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1FCBF" w14:textId="77777777" w:rsidR="0062622C" w:rsidRPr="0062622C" w:rsidRDefault="0062622C" w:rsidP="0062622C">
      <w:pPr>
        <w:shd w:val="clear" w:color="auto" w:fill="FFFFFF"/>
        <w:spacing w:after="0" w:line="240" w:lineRule="auto"/>
        <w:jc w:val="center"/>
        <w:rPr>
          <w:rFonts w:eastAsia="Times New Roman" w:cstheme="minorHAnsi"/>
          <w:b/>
          <w:color w:val="222222"/>
          <w:sz w:val="28"/>
          <w:szCs w:val="24"/>
        </w:rPr>
      </w:pPr>
      <w:r w:rsidRPr="0062622C">
        <w:rPr>
          <w:rFonts w:eastAsia="Times New Roman" w:cstheme="minorHAnsi"/>
          <w:b/>
          <w:color w:val="222222"/>
          <w:sz w:val="28"/>
          <w:szCs w:val="24"/>
        </w:rPr>
        <w:t xml:space="preserve">Brazil Mid-Year Outlook: The </w:t>
      </w:r>
      <w:proofErr w:type="spellStart"/>
      <w:r w:rsidRPr="0062622C">
        <w:rPr>
          <w:rFonts w:eastAsia="Times New Roman" w:cstheme="minorHAnsi"/>
          <w:b/>
          <w:color w:val="222222"/>
          <w:sz w:val="28"/>
          <w:szCs w:val="24"/>
        </w:rPr>
        <w:t>Bolsonaro</w:t>
      </w:r>
      <w:proofErr w:type="spellEnd"/>
      <w:r w:rsidRPr="0062622C">
        <w:rPr>
          <w:rFonts w:eastAsia="Times New Roman" w:cstheme="minorHAnsi"/>
          <w:b/>
          <w:color w:val="222222"/>
          <w:sz w:val="28"/>
          <w:szCs w:val="24"/>
        </w:rPr>
        <w:t xml:space="preserve"> Administration Scorecard</w:t>
      </w:r>
    </w:p>
    <w:p w14:paraId="21756D77" w14:textId="406EF717" w:rsidR="00D670F5" w:rsidRPr="0062622C" w:rsidRDefault="00D670F5" w:rsidP="00D670F5">
      <w:pPr>
        <w:shd w:val="clear" w:color="auto" w:fill="FFFFFF"/>
        <w:spacing w:after="0" w:line="240" w:lineRule="auto"/>
        <w:jc w:val="center"/>
        <w:rPr>
          <w:rFonts w:eastAsia="Times New Roman" w:cstheme="minorHAnsi"/>
          <w:color w:val="222222"/>
          <w:sz w:val="24"/>
          <w:szCs w:val="24"/>
        </w:rPr>
      </w:pPr>
      <w:r w:rsidRPr="0062622C">
        <w:rPr>
          <w:rFonts w:eastAsia="Times New Roman" w:cstheme="minorHAnsi"/>
          <w:color w:val="222222"/>
          <w:sz w:val="24"/>
          <w:szCs w:val="24"/>
        </w:rPr>
        <w:t>Thursday, June 6, 2019 - Miami Program</w:t>
      </w:r>
    </w:p>
    <w:p w14:paraId="30F53A49" w14:textId="77777777" w:rsidR="00D670F5" w:rsidRPr="0062622C" w:rsidRDefault="00D670F5" w:rsidP="00D670F5">
      <w:pPr>
        <w:spacing w:after="0" w:line="240" w:lineRule="auto"/>
        <w:rPr>
          <w:rFonts w:eastAsia="Times New Roman" w:cstheme="minorHAnsi"/>
          <w:sz w:val="24"/>
          <w:szCs w:val="24"/>
        </w:rPr>
      </w:pPr>
      <w:r w:rsidRPr="0062622C">
        <w:rPr>
          <w:rFonts w:eastAsia="Times New Roman" w:cstheme="minorHAnsi"/>
          <w:color w:val="222222"/>
          <w:sz w:val="24"/>
          <w:szCs w:val="24"/>
        </w:rPr>
        <w:br/>
      </w:r>
    </w:p>
    <w:p w14:paraId="59A8DD07" w14:textId="77777777" w:rsidR="00533F51" w:rsidRPr="0062622C" w:rsidRDefault="00533F51" w:rsidP="00533F51">
      <w:pPr>
        <w:shd w:val="clear" w:color="auto" w:fill="FFFFFF"/>
        <w:spacing w:after="240" w:line="330" w:lineRule="atLeast"/>
        <w:rPr>
          <w:rFonts w:eastAsia="Times New Roman" w:cstheme="minorHAnsi"/>
          <w:bCs/>
          <w:color w:val="222222"/>
          <w:sz w:val="24"/>
          <w:szCs w:val="24"/>
        </w:rPr>
      </w:pPr>
    </w:p>
    <w:p w14:paraId="03B32D62" w14:textId="71FB968F" w:rsidR="00D35358" w:rsidRPr="0062622C" w:rsidRDefault="00D35358" w:rsidP="00D35358">
      <w:pPr>
        <w:shd w:val="clear" w:color="auto" w:fill="FFFFFF"/>
        <w:spacing w:after="0" w:line="240" w:lineRule="auto"/>
        <w:rPr>
          <w:rFonts w:eastAsia="Times New Roman" w:cstheme="minorHAnsi"/>
          <w:color w:val="222222"/>
          <w:sz w:val="24"/>
          <w:szCs w:val="24"/>
        </w:rPr>
      </w:pPr>
      <w:r w:rsidRPr="0062622C">
        <w:rPr>
          <w:rFonts w:eastAsia="Times New Roman" w:cstheme="minorHAnsi"/>
          <w:b/>
          <w:bCs/>
          <w:color w:val="222222"/>
          <w:sz w:val="24"/>
          <w:szCs w:val="24"/>
        </w:rPr>
        <w:t>HOST/SPONSOR</w:t>
      </w:r>
    </w:p>
    <w:p w14:paraId="0BE0B3EA" w14:textId="77777777" w:rsidR="00D35358" w:rsidRPr="0042656C" w:rsidRDefault="00D35358" w:rsidP="00D35358">
      <w:pPr>
        <w:spacing w:after="0" w:line="240" w:lineRule="auto"/>
        <w:rPr>
          <w:rFonts w:eastAsia="Times New Roman" w:cstheme="minorHAnsi"/>
          <w:b/>
          <w:sz w:val="24"/>
          <w:szCs w:val="24"/>
        </w:rPr>
      </w:pPr>
      <w:r w:rsidRPr="0062622C">
        <w:rPr>
          <w:rFonts w:eastAsia="Times New Roman" w:cstheme="minorHAnsi"/>
          <w:color w:val="222222"/>
          <w:sz w:val="24"/>
          <w:szCs w:val="24"/>
        </w:rPr>
        <w:br/>
      </w:r>
      <w:bookmarkStart w:id="0" w:name="_GoBack"/>
      <w:r w:rsidRPr="0042656C">
        <w:rPr>
          <w:rFonts w:eastAsia="Times New Roman" w:cstheme="minorHAnsi"/>
          <w:b/>
          <w:color w:val="222222"/>
          <w:sz w:val="24"/>
          <w:szCs w:val="24"/>
          <w:shd w:val="clear" w:color="auto" w:fill="FFFFFF"/>
        </w:rPr>
        <w:t>J0SE MARTIN</w:t>
      </w:r>
    </w:p>
    <w:p w14:paraId="4662CB09" w14:textId="77777777" w:rsidR="00D35358" w:rsidRPr="0042656C" w:rsidRDefault="00D35358" w:rsidP="00D35358">
      <w:pPr>
        <w:shd w:val="clear" w:color="auto" w:fill="FFFFFF"/>
        <w:spacing w:after="0" w:line="240" w:lineRule="auto"/>
        <w:rPr>
          <w:rFonts w:eastAsia="Times New Roman" w:cstheme="minorHAnsi"/>
          <w:b/>
          <w:color w:val="222222"/>
          <w:sz w:val="24"/>
          <w:szCs w:val="24"/>
        </w:rPr>
      </w:pPr>
      <w:r w:rsidRPr="0042656C">
        <w:rPr>
          <w:rFonts w:eastAsia="Times New Roman" w:cstheme="minorHAnsi"/>
          <w:b/>
          <w:color w:val="222222"/>
          <w:sz w:val="24"/>
          <w:szCs w:val="24"/>
        </w:rPr>
        <w:t>Of Counsel</w:t>
      </w:r>
    </w:p>
    <w:p w14:paraId="5713E67E" w14:textId="77777777" w:rsidR="00D35358" w:rsidRPr="0042656C" w:rsidRDefault="00D35358" w:rsidP="00D35358">
      <w:pPr>
        <w:shd w:val="clear" w:color="auto" w:fill="FFFFFF"/>
        <w:spacing w:after="0" w:line="240" w:lineRule="auto"/>
        <w:rPr>
          <w:rFonts w:eastAsia="Times New Roman" w:cstheme="minorHAnsi"/>
          <w:b/>
          <w:color w:val="222222"/>
          <w:sz w:val="24"/>
          <w:szCs w:val="24"/>
        </w:rPr>
      </w:pPr>
      <w:r w:rsidRPr="0042656C">
        <w:rPr>
          <w:rFonts w:eastAsia="Times New Roman" w:cstheme="minorHAnsi"/>
          <w:b/>
          <w:color w:val="222222"/>
          <w:sz w:val="24"/>
          <w:szCs w:val="24"/>
        </w:rPr>
        <w:t>Squire Patton Boggs </w:t>
      </w:r>
    </w:p>
    <w:bookmarkEnd w:id="0"/>
    <w:p w14:paraId="317E61E4" w14:textId="77777777" w:rsidR="00D35358" w:rsidRPr="0062622C" w:rsidRDefault="00D35358" w:rsidP="00D35358">
      <w:pPr>
        <w:shd w:val="clear" w:color="auto" w:fill="FFFFFF"/>
        <w:spacing w:after="0" w:line="240" w:lineRule="auto"/>
        <w:rPr>
          <w:rFonts w:eastAsia="Times New Roman" w:cstheme="minorHAnsi"/>
          <w:color w:val="222222"/>
          <w:sz w:val="24"/>
          <w:szCs w:val="24"/>
        </w:rPr>
      </w:pPr>
    </w:p>
    <w:p w14:paraId="587E33CE" w14:textId="77777777" w:rsidR="00D35358" w:rsidRPr="0062622C" w:rsidRDefault="00D35358" w:rsidP="00D35358">
      <w:pPr>
        <w:shd w:val="clear" w:color="auto" w:fill="FFFFFF"/>
        <w:spacing w:after="0" w:line="240" w:lineRule="auto"/>
        <w:rPr>
          <w:rFonts w:eastAsia="Times New Roman" w:cstheme="minorHAnsi"/>
          <w:color w:val="222222"/>
          <w:sz w:val="24"/>
          <w:szCs w:val="24"/>
        </w:rPr>
      </w:pPr>
      <w:r w:rsidRPr="0062622C">
        <w:rPr>
          <w:rFonts w:eastAsia="Times New Roman" w:cstheme="minorHAnsi"/>
          <w:color w:val="222222"/>
          <w:sz w:val="24"/>
          <w:szCs w:val="24"/>
        </w:rPr>
        <w:t>Jose Martin uses experience gained from more than 13 years as an in-house compliance and corporate counsel for major international corporations to advise clients in anticorruption and Foreign Corrupt Practices Act (FCPA) enforcement matters, compliance program design and implementation, internal investigations and training. He also represents clients in corporate and commercial, and mergers and acquisitions law. Jose also advises clients on labor and employment laws, with an emphasis in Latin America. Prior to joining the firm, Jose most recently served as Director of Compliance – Americas at Starwood Hotels and Resorts Worldwide, Inc. While there, he oversaw legal compliance-related projects and training for more than 100 properties in Canada, the US, Mexico, Central America, the Caribbean and French Polynesia.</w:t>
      </w:r>
    </w:p>
    <w:p w14:paraId="7C9646B7" w14:textId="77777777" w:rsidR="00D35358" w:rsidRPr="0062622C" w:rsidRDefault="00D35358" w:rsidP="00D35358">
      <w:pPr>
        <w:shd w:val="clear" w:color="auto" w:fill="FFFFFF"/>
        <w:spacing w:after="0" w:line="240" w:lineRule="auto"/>
        <w:rPr>
          <w:rFonts w:eastAsia="Times New Roman" w:cstheme="minorHAnsi"/>
          <w:color w:val="222222"/>
          <w:sz w:val="24"/>
          <w:szCs w:val="24"/>
        </w:rPr>
      </w:pPr>
      <w:r w:rsidRPr="0062622C">
        <w:rPr>
          <w:rFonts w:eastAsia="Times New Roman" w:cstheme="minorHAnsi"/>
          <w:color w:val="222222"/>
          <w:sz w:val="24"/>
          <w:szCs w:val="24"/>
        </w:rPr>
        <w:br/>
      </w:r>
    </w:p>
    <w:p w14:paraId="2C23D55D" w14:textId="77777777" w:rsidR="00D35358" w:rsidRPr="0062622C" w:rsidRDefault="00D35358" w:rsidP="00D35358">
      <w:pPr>
        <w:shd w:val="clear" w:color="auto" w:fill="FFFFFF"/>
        <w:spacing w:after="0" w:line="240" w:lineRule="auto"/>
        <w:rPr>
          <w:rFonts w:eastAsia="Times New Roman" w:cstheme="minorHAnsi"/>
          <w:color w:val="222222"/>
          <w:sz w:val="24"/>
          <w:szCs w:val="24"/>
        </w:rPr>
      </w:pPr>
      <w:r w:rsidRPr="0062622C">
        <w:rPr>
          <w:rFonts w:eastAsia="Times New Roman" w:cstheme="minorHAnsi"/>
          <w:color w:val="222222"/>
          <w:sz w:val="24"/>
          <w:szCs w:val="24"/>
        </w:rPr>
        <w:t>Jose also served as Associate General Counsel for Pentair Corp, where he managed the Latin American Legal and Compliance Departments. Prior to that, he was Senior Compliance Counsel – Latin American and Caribbean at Tyco International and he also functioned as Deputy General Counsel for Tyco Flow Control, a Tyco business unit, in Latin America, managing all commercial, labor and M&amp;A matters. His previous experience also includes his role as Senior Corporate Counsel and Senior Corporate Compliance Manager at Oracle Corporation during a period of explosive growth where he managed matters including international anticorruption, antiboycott laws and SOX compliance.</w:t>
      </w:r>
    </w:p>
    <w:p w14:paraId="3CF66344" w14:textId="77777777" w:rsidR="00D35358" w:rsidRPr="0062622C" w:rsidRDefault="00D35358" w:rsidP="00533F51">
      <w:pPr>
        <w:shd w:val="clear" w:color="auto" w:fill="FFFFFF"/>
        <w:spacing w:after="240" w:line="330" w:lineRule="atLeast"/>
        <w:rPr>
          <w:rFonts w:eastAsia="Times New Roman" w:cstheme="minorHAnsi"/>
          <w:b/>
          <w:bCs/>
          <w:color w:val="222222"/>
          <w:sz w:val="24"/>
          <w:szCs w:val="24"/>
        </w:rPr>
      </w:pPr>
    </w:p>
    <w:p w14:paraId="5742516B" w14:textId="77777777" w:rsidR="00533F51" w:rsidRPr="0062622C" w:rsidRDefault="00533F51" w:rsidP="00D670F5">
      <w:pPr>
        <w:shd w:val="clear" w:color="auto" w:fill="FFFFFF"/>
        <w:spacing w:after="240" w:line="240" w:lineRule="auto"/>
        <w:rPr>
          <w:rFonts w:eastAsia="Times New Roman" w:cstheme="minorHAnsi"/>
          <w:b/>
          <w:bCs/>
          <w:color w:val="222222"/>
          <w:sz w:val="24"/>
          <w:szCs w:val="24"/>
        </w:rPr>
      </w:pPr>
    </w:p>
    <w:p w14:paraId="344CEEBD" w14:textId="77777777" w:rsidR="00D35358" w:rsidRPr="0062622C" w:rsidRDefault="00D670F5" w:rsidP="00D35358">
      <w:pPr>
        <w:shd w:val="clear" w:color="auto" w:fill="FFFFFF"/>
        <w:spacing w:after="240" w:line="240" w:lineRule="auto"/>
        <w:rPr>
          <w:rFonts w:eastAsia="Times New Roman" w:cstheme="minorHAnsi"/>
          <w:color w:val="222222"/>
          <w:sz w:val="24"/>
          <w:szCs w:val="24"/>
        </w:rPr>
      </w:pPr>
      <w:r w:rsidRPr="0062622C">
        <w:rPr>
          <w:rFonts w:eastAsia="Times New Roman" w:cstheme="minorHAnsi"/>
          <w:b/>
          <w:bCs/>
          <w:color w:val="222222"/>
          <w:sz w:val="24"/>
          <w:szCs w:val="24"/>
        </w:rPr>
        <w:t>MODERATOR</w:t>
      </w:r>
    </w:p>
    <w:p w14:paraId="39715120" w14:textId="24D5ACA5" w:rsidR="00D670F5" w:rsidRPr="0062622C" w:rsidRDefault="00D670F5" w:rsidP="00D35358">
      <w:pPr>
        <w:shd w:val="clear" w:color="auto" w:fill="FFFFFF"/>
        <w:spacing w:after="240" w:line="240" w:lineRule="auto"/>
        <w:rPr>
          <w:rFonts w:eastAsia="Times New Roman" w:cstheme="minorHAnsi"/>
          <w:color w:val="222222"/>
          <w:sz w:val="24"/>
          <w:szCs w:val="24"/>
        </w:rPr>
      </w:pPr>
      <w:r w:rsidRPr="0062622C">
        <w:rPr>
          <w:rFonts w:eastAsia="Times New Roman" w:cstheme="minorHAnsi"/>
          <w:b/>
          <w:bCs/>
          <w:color w:val="222222"/>
          <w:sz w:val="24"/>
          <w:szCs w:val="24"/>
        </w:rPr>
        <w:t>DR. SUSAN KAUFMAN PURCELL</w:t>
      </w:r>
    </w:p>
    <w:p w14:paraId="4B420EA4" w14:textId="45305D30" w:rsidR="00D670F5" w:rsidRPr="0062622C" w:rsidRDefault="00D670F5" w:rsidP="00D670F5">
      <w:pPr>
        <w:shd w:val="clear" w:color="auto" w:fill="FFFFFF"/>
        <w:spacing w:after="240" w:line="330" w:lineRule="atLeast"/>
        <w:rPr>
          <w:rFonts w:eastAsia="Times New Roman" w:cstheme="minorHAnsi"/>
          <w:color w:val="222222"/>
          <w:sz w:val="24"/>
          <w:szCs w:val="24"/>
        </w:rPr>
      </w:pPr>
      <w:r w:rsidRPr="0062622C">
        <w:rPr>
          <w:rFonts w:eastAsia="Times New Roman" w:cstheme="minorHAnsi"/>
          <w:color w:val="222222"/>
          <w:sz w:val="24"/>
          <w:szCs w:val="24"/>
        </w:rPr>
        <w:t xml:space="preserve">Dr. Susan Kaufman Purcell is an independent consultant on Latin American issues based in Miami, Florida.  Until recently, she was the director of the Center for Hemispheric Policy at the University of Miami. Prior to assuming that position, Dr. Purcell was Vice President of the </w:t>
      </w:r>
      <w:r w:rsidRPr="0062622C">
        <w:rPr>
          <w:rFonts w:eastAsia="Times New Roman" w:cstheme="minorHAnsi"/>
          <w:color w:val="222222"/>
          <w:sz w:val="24"/>
          <w:szCs w:val="24"/>
        </w:rPr>
        <w:lastRenderedPageBreak/>
        <w:t>Council of the Americas in New York. She also served as Vice President of the Council’s affiliate organization, the Americas Society.</w:t>
      </w:r>
    </w:p>
    <w:p w14:paraId="40389780" w14:textId="77777777" w:rsidR="00D670F5" w:rsidRPr="0062622C" w:rsidRDefault="00D670F5" w:rsidP="00D670F5">
      <w:pPr>
        <w:shd w:val="clear" w:color="auto" w:fill="FFFFFF"/>
        <w:spacing w:after="240" w:line="330" w:lineRule="atLeast"/>
        <w:rPr>
          <w:rFonts w:eastAsia="Times New Roman" w:cstheme="minorHAnsi"/>
          <w:color w:val="222222"/>
          <w:sz w:val="24"/>
          <w:szCs w:val="24"/>
        </w:rPr>
      </w:pPr>
      <w:r w:rsidRPr="0062622C">
        <w:rPr>
          <w:rFonts w:eastAsia="Times New Roman" w:cstheme="minorHAnsi"/>
          <w:color w:val="222222"/>
          <w:sz w:val="24"/>
          <w:szCs w:val="24"/>
        </w:rPr>
        <w:t>Between 1981 and 1988, Dr. Purcell was a Senior Fellow and Director of the Latin America Project at the Council on Foreign Relations in New York. Prior to that, she was a member of the U.S. Department of State’s Policy Planning Staff, serving under Presidents Jimmy Carter and Ronald Reagan. </w:t>
      </w:r>
    </w:p>
    <w:p w14:paraId="5618CEE2" w14:textId="77777777" w:rsidR="00D670F5" w:rsidRPr="0062622C" w:rsidRDefault="00D670F5" w:rsidP="00D670F5">
      <w:pPr>
        <w:shd w:val="clear" w:color="auto" w:fill="FFFFFF"/>
        <w:spacing w:after="240" w:line="330" w:lineRule="atLeast"/>
        <w:rPr>
          <w:rFonts w:eastAsia="Times New Roman" w:cstheme="minorHAnsi"/>
          <w:color w:val="222222"/>
          <w:sz w:val="24"/>
          <w:szCs w:val="24"/>
        </w:rPr>
      </w:pPr>
      <w:r w:rsidRPr="0062622C">
        <w:rPr>
          <w:rFonts w:eastAsia="Times New Roman" w:cstheme="minorHAnsi"/>
          <w:color w:val="222222"/>
          <w:sz w:val="24"/>
          <w:szCs w:val="24"/>
        </w:rPr>
        <w:t>Before joining the U.S. government, Dr. Purcell was a tenured professor of political science at the University of California, Los Angeles. She was also a visiting professor at Columbia University. She holds a BA degree in Spanish and Latin American literature from Barnard College, where she was elected to Phi Beta Kappa, and MA and Ph.D. degrees in political science from Columbia University. </w:t>
      </w:r>
    </w:p>
    <w:p w14:paraId="10C59596" w14:textId="77777777" w:rsidR="00D670F5" w:rsidRPr="0062622C" w:rsidRDefault="00D670F5" w:rsidP="00D670F5">
      <w:pPr>
        <w:shd w:val="clear" w:color="auto" w:fill="FFFFFF"/>
        <w:spacing w:after="240" w:line="330" w:lineRule="atLeast"/>
        <w:rPr>
          <w:rFonts w:eastAsia="Times New Roman" w:cstheme="minorHAnsi"/>
          <w:color w:val="222222"/>
          <w:sz w:val="24"/>
          <w:szCs w:val="24"/>
        </w:rPr>
      </w:pPr>
      <w:r w:rsidRPr="0062622C">
        <w:rPr>
          <w:rFonts w:eastAsia="Times New Roman" w:cstheme="minorHAnsi"/>
          <w:color w:val="222222"/>
          <w:sz w:val="24"/>
          <w:szCs w:val="24"/>
        </w:rPr>
        <w:t>Dr. Purcell is currently a member of the Board of Directors of Valero Energy Corporation, a Fortune 100 company based in San Antonio, Texas.</w:t>
      </w:r>
      <w:r w:rsidRPr="0062622C">
        <w:rPr>
          <w:rFonts w:eastAsia="Times New Roman" w:cstheme="minorHAnsi"/>
          <w:b/>
          <w:bCs/>
          <w:color w:val="222222"/>
          <w:sz w:val="24"/>
          <w:szCs w:val="24"/>
        </w:rPr>
        <w:t> </w:t>
      </w:r>
    </w:p>
    <w:p w14:paraId="07085B09" w14:textId="77777777" w:rsidR="00D670F5" w:rsidRPr="0062622C" w:rsidRDefault="00D670F5" w:rsidP="00D670F5">
      <w:pPr>
        <w:shd w:val="clear" w:color="auto" w:fill="FFFFFF"/>
        <w:spacing w:after="240" w:line="330" w:lineRule="atLeast"/>
        <w:rPr>
          <w:rFonts w:eastAsia="Times New Roman" w:cstheme="minorHAnsi"/>
          <w:color w:val="222222"/>
          <w:sz w:val="24"/>
          <w:szCs w:val="24"/>
        </w:rPr>
      </w:pPr>
      <w:r w:rsidRPr="0062622C">
        <w:rPr>
          <w:rFonts w:eastAsia="Times New Roman" w:cstheme="minorHAnsi"/>
          <w:color w:val="222222"/>
          <w:sz w:val="24"/>
          <w:szCs w:val="24"/>
        </w:rPr>
        <w:t>A recognized authority on Latin America, Dr. Purcell has written, co-authored or co-edited eleven books, including </w:t>
      </w:r>
      <w:r w:rsidRPr="0062622C">
        <w:rPr>
          <w:rFonts w:eastAsia="Times New Roman" w:cstheme="minorHAnsi"/>
          <w:i/>
          <w:iCs/>
          <w:color w:val="222222"/>
          <w:sz w:val="24"/>
          <w:szCs w:val="24"/>
        </w:rPr>
        <w:t>Brazil under Cardoso </w:t>
      </w:r>
      <w:r w:rsidRPr="0062622C">
        <w:rPr>
          <w:rFonts w:eastAsia="Times New Roman" w:cstheme="minorHAnsi"/>
          <w:color w:val="222222"/>
          <w:sz w:val="24"/>
          <w:szCs w:val="24"/>
        </w:rPr>
        <w:t>(1997).  She has published over 200 articles on Latin American economic, financial, political and foreign policy issues. They have appeared in journals including </w:t>
      </w:r>
      <w:r w:rsidRPr="0062622C">
        <w:rPr>
          <w:rFonts w:eastAsia="Times New Roman" w:cstheme="minorHAnsi"/>
          <w:i/>
          <w:iCs/>
          <w:color w:val="222222"/>
          <w:sz w:val="24"/>
          <w:szCs w:val="24"/>
        </w:rPr>
        <w:t>Foreign Affairs</w:t>
      </w:r>
      <w:r w:rsidRPr="0062622C">
        <w:rPr>
          <w:rFonts w:eastAsia="Times New Roman" w:cstheme="minorHAnsi"/>
          <w:color w:val="222222"/>
          <w:sz w:val="24"/>
          <w:szCs w:val="24"/>
        </w:rPr>
        <w:t> and </w:t>
      </w:r>
      <w:r w:rsidRPr="0062622C">
        <w:rPr>
          <w:rFonts w:eastAsia="Times New Roman" w:cstheme="minorHAnsi"/>
          <w:i/>
          <w:iCs/>
          <w:color w:val="222222"/>
          <w:sz w:val="24"/>
          <w:szCs w:val="24"/>
        </w:rPr>
        <w:t>Latin Finance</w:t>
      </w:r>
      <w:r w:rsidRPr="0062622C">
        <w:rPr>
          <w:rFonts w:eastAsia="Times New Roman" w:cstheme="minorHAnsi"/>
          <w:color w:val="222222"/>
          <w:sz w:val="24"/>
          <w:szCs w:val="24"/>
        </w:rPr>
        <w:t>. Her op-ed articles on Latin American economic and political developments and on U.S. policy toward the hemisphere have been published in major U.S. newspapers such as </w:t>
      </w:r>
      <w:r w:rsidRPr="0062622C">
        <w:rPr>
          <w:rFonts w:eastAsia="Times New Roman" w:cstheme="minorHAnsi"/>
          <w:i/>
          <w:iCs/>
          <w:color w:val="222222"/>
          <w:sz w:val="24"/>
          <w:szCs w:val="24"/>
        </w:rPr>
        <w:t>The New York Times</w:t>
      </w:r>
      <w:r w:rsidRPr="0062622C">
        <w:rPr>
          <w:rFonts w:eastAsia="Times New Roman" w:cstheme="minorHAnsi"/>
          <w:color w:val="222222"/>
          <w:sz w:val="24"/>
          <w:szCs w:val="24"/>
        </w:rPr>
        <w:t>, </w:t>
      </w:r>
      <w:r w:rsidRPr="0062622C">
        <w:rPr>
          <w:rFonts w:eastAsia="Times New Roman" w:cstheme="minorHAnsi"/>
          <w:i/>
          <w:iCs/>
          <w:color w:val="222222"/>
          <w:sz w:val="24"/>
          <w:szCs w:val="24"/>
        </w:rPr>
        <w:t>The Wall Street Journal, The Washington Post, The Los Angeles Times, The Chicago Tribune, The International Herald Tribune </w:t>
      </w:r>
      <w:r w:rsidRPr="0062622C">
        <w:rPr>
          <w:rFonts w:eastAsia="Times New Roman" w:cstheme="minorHAnsi"/>
          <w:color w:val="222222"/>
          <w:sz w:val="24"/>
          <w:szCs w:val="24"/>
        </w:rPr>
        <w:t>and </w:t>
      </w:r>
      <w:r w:rsidRPr="0062622C">
        <w:rPr>
          <w:rFonts w:eastAsia="Times New Roman" w:cstheme="minorHAnsi"/>
          <w:i/>
          <w:iCs/>
          <w:color w:val="222222"/>
          <w:sz w:val="24"/>
          <w:szCs w:val="24"/>
        </w:rPr>
        <w:t>The Miami Herald</w:t>
      </w:r>
      <w:r w:rsidRPr="0062622C">
        <w:rPr>
          <w:rFonts w:eastAsia="Times New Roman" w:cstheme="minorHAnsi"/>
          <w:color w:val="222222"/>
          <w:sz w:val="24"/>
          <w:szCs w:val="24"/>
        </w:rPr>
        <w:t>, as well as in influential Latin American newspapers such as </w:t>
      </w:r>
      <w:proofErr w:type="spellStart"/>
      <w:r w:rsidRPr="0062622C">
        <w:rPr>
          <w:rFonts w:eastAsia="Times New Roman" w:cstheme="minorHAnsi"/>
          <w:i/>
          <w:iCs/>
          <w:color w:val="222222"/>
          <w:sz w:val="24"/>
          <w:szCs w:val="24"/>
        </w:rPr>
        <w:t>Reforma</w:t>
      </w:r>
      <w:proofErr w:type="spellEnd"/>
      <w:r w:rsidRPr="0062622C">
        <w:rPr>
          <w:rFonts w:eastAsia="Times New Roman" w:cstheme="minorHAnsi"/>
          <w:i/>
          <w:iCs/>
          <w:color w:val="222222"/>
          <w:sz w:val="24"/>
          <w:szCs w:val="24"/>
        </w:rPr>
        <w:t> </w:t>
      </w:r>
      <w:r w:rsidRPr="0062622C">
        <w:rPr>
          <w:rFonts w:eastAsia="Times New Roman" w:cstheme="minorHAnsi"/>
          <w:color w:val="222222"/>
          <w:sz w:val="24"/>
          <w:szCs w:val="24"/>
        </w:rPr>
        <w:t>(Mexico) and </w:t>
      </w:r>
      <w:proofErr w:type="spellStart"/>
      <w:r w:rsidRPr="0062622C">
        <w:rPr>
          <w:rFonts w:eastAsia="Times New Roman" w:cstheme="minorHAnsi"/>
          <w:i/>
          <w:iCs/>
          <w:color w:val="222222"/>
          <w:sz w:val="24"/>
          <w:szCs w:val="24"/>
        </w:rPr>
        <w:t>Clarín</w:t>
      </w:r>
      <w:proofErr w:type="spellEnd"/>
      <w:r w:rsidRPr="0062622C">
        <w:rPr>
          <w:rFonts w:eastAsia="Times New Roman" w:cstheme="minorHAnsi"/>
          <w:i/>
          <w:iCs/>
          <w:color w:val="222222"/>
          <w:sz w:val="24"/>
          <w:szCs w:val="24"/>
        </w:rPr>
        <w:t> </w:t>
      </w:r>
      <w:r w:rsidRPr="0062622C">
        <w:rPr>
          <w:rFonts w:eastAsia="Times New Roman" w:cstheme="minorHAnsi"/>
          <w:color w:val="222222"/>
          <w:sz w:val="24"/>
          <w:szCs w:val="24"/>
        </w:rPr>
        <w:t>(Argentina). She also wrote a column for </w:t>
      </w:r>
      <w:proofErr w:type="spellStart"/>
      <w:r w:rsidRPr="0062622C">
        <w:rPr>
          <w:rFonts w:eastAsia="Times New Roman" w:cstheme="minorHAnsi"/>
          <w:i/>
          <w:iCs/>
          <w:color w:val="222222"/>
          <w:sz w:val="24"/>
          <w:szCs w:val="24"/>
        </w:rPr>
        <w:t>AméricaEconomía</w:t>
      </w:r>
      <w:proofErr w:type="spellEnd"/>
      <w:r w:rsidRPr="0062622C">
        <w:rPr>
          <w:rFonts w:eastAsia="Times New Roman" w:cstheme="minorHAnsi"/>
          <w:i/>
          <w:iCs/>
          <w:color w:val="222222"/>
          <w:sz w:val="24"/>
          <w:szCs w:val="24"/>
        </w:rPr>
        <w:t>.</w:t>
      </w:r>
    </w:p>
    <w:p w14:paraId="66991CF1" w14:textId="61461D03" w:rsidR="00D670F5" w:rsidRPr="0062622C" w:rsidRDefault="00D670F5" w:rsidP="00D670F5">
      <w:pPr>
        <w:shd w:val="clear" w:color="auto" w:fill="FFFFFF"/>
        <w:spacing w:after="240" w:line="330" w:lineRule="atLeast"/>
        <w:rPr>
          <w:rFonts w:eastAsia="Times New Roman" w:cstheme="minorHAnsi"/>
          <w:color w:val="222222"/>
          <w:sz w:val="24"/>
          <w:szCs w:val="24"/>
        </w:rPr>
      </w:pPr>
      <w:r w:rsidRPr="0062622C">
        <w:rPr>
          <w:rFonts w:eastAsia="Times New Roman" w:cstheme="minorHAnsi"/>
          <w:color w:val="222222"/>
          <w:sz w:val="24"/>
          <w:szCs w:val="24"/>
        </w:rPr>
        <w:t xml:space="preserve">In addition to her writings, Dr. Purcell regularly comments on developments in Latin America on television programs in the United States and Latin America, including CNBC, CNN, FOX news, CBS, NBC, ABC, PBS and Bloomberg News. She has participated in private briefings at the White House and State Department prior to visits to Latin America by the President and Secretary of </w:t>
      </w:r>
      <w:proofErr w:type="gramStart"/>
      <w:r w:rsidRPr="0062622C">
        <w:rPr>
          <w:rFonts w:eastAsia="Times New Roman" w:cstheme="minorHAnsi"/>
          <w:color w:val="222222"/>
          <w:sz w:val="24"/>
          <w:szCs w:val="24"/>
        </w:rPr>
        <w:t>State, and</w:t>
      </w:r>
      <w:proofErr w:type="gramEnd"/>
      <w:r w:rsidRPr="0062622C">
        <w:rPr>
          <w:rFonts w:eastAsia="Times New Roman" w:cstheme="minorHAnsi"/>
          <w:color w:val="222222"/>
          <w:sz w:val="24"/>
          <w:szCs w:val="24"/>
        </w:rPr>
        <w:t xml:space="preserve"> has helped define the U.S. agenda for presidential summits in the hemisphere.</w:t>
      </w:r>
    </w:p>
    <w:p w14:paraId="5C2AAD38" w14:textId="77777777" w:rsidR="00D670F5" w:rsidRPr="0062622C" w:rsidRDefault="00D670F5" w:rsidP="00D670F5">
      <w:pPr>
        <w:shd w:val="clear" w:color="auto" w:fill="FFFFFF"/>
        <w:spacing w:after="240" w:line="330" w:lineRule="atLeast"/>
        <w:rPr>
          <w:rFonts w:eastAsia="Times New Roman" w:cstheme="minorHAnsi"/>
          <w:color w:val="222222"/>
          <w:sz w:val="24"/>
          <w:szCs w:val="24"/>
        </w:rPr>
      </w:pPr>
    </w:p>
    <w:p w14:paraId="6D7A90C7" w14:textId="77777777" w:rsidR="00D670F5" w:rsidRPr="0062622C" w:rsidRDefault="00D670F5" w:rsidP="00D670F5">
      <w:pPr>
        <w:shd w:val="clear" w:color="auto" w:fill="FFFFFF"/>
        <w:spacing w:after="240" w:line="240" w:lineRule="auto"/>
        <w:rPr>
          <w:rFonts w:eastAsia="Times New Roman" w:cstheme="minorHAnsi"/>
          <w:color w:val="222222"/>
          <w:sz w:val="24"/>
          <w:szCs w:val="24"/>
        </w:rPr>
      </w:pPr>
      <w:r w:rsidRPr="0062622C">
        <w:rPr>
          <w:rFonts w:eastAsia="Times New Roman" w:cstheme="minorHAnsi"/>
          <w:b/>
          <w:bCs/>
          <w:color w:val="222222"/>
          <w:sz w:val="24"/>
          <w:szCs w:val="24"/>
        </w:rPr>
        <w:t>KATHRYN ROONEY VERA</w:t>
      </w:r>
    </w:p>
    <w:p w14:paraId="12111EE7" w14:textId="77777777" w:rsidR="00D670F5" w:rsidRPr="0062622C" w:rsidRDefault="00D670F5" w:rsidP="00D670F5">
      <w:pPr>
        <w:shd w:val="clear" w:color="auto" w:fill="FFFFFF"/>
        <w:spacing w:after="240" w:line="240" w:lineRule="auto"/>
        <w:rPr>
          <w:rFonts w:eastAsia="Times New Roman" w:cstheme="minorHAnsi"/>
          <w:color w:val="222222"/>
          <w:sz w:val="24"/>
          <w:szCs w:val="24"/>
        </w:rPr>
      </w:pPr>
      <w:r w:rsidRPr="0062622C">
        <w:rPr>
          <w:rFonts w:eastAsia="Times New Roman" w:cstheme="minorHAnsi"/>
          <w:b/>
          <w:bCs/>
          <w:color w:val="222222"/>
          <w:sz w:val="24"/>
          <w:szCs w:val="24"/>
        </w:rPr>
        <w:t>Head of Global Macroeconomic Research and Strategy</w:t>
      </w:r>
    </w:p>
    <w:p w14:paraId="35DB3A18" w14:textId="77777777" w:rsidR="00D670F5" w:rsidRPr="0062622C" w:rsidRDefault="00D670F5" w:rsidP="00D670F5">
      <w:pPr>
        <w:shd w:val="clear" w:color="auto" w:fill="FFFFFF"/>
        <w:spacing w:after="240" w:line="240" w:lineRule="auto"/>
        <w:rPr>
          <w:rFonts w:eastAsia="Times New Roman" w:cstheme="minorHAnsi"/>
          <w:color w:val="222222"/>
          <w:sz w:val="24"/>
          <w:szCs w:val="24"/>
        </w:rPr>
      </w:pPr>
      <w:proofErr w:type="spellStart"/>
      <w:r w:rsidRPr="0062622C">
        <w:rPr>
          <w:rFonts w:eastAsia="Times New Roman" w:cstheme="minorHAnsi"/>
          <w:b/>
          <w:bCs/>
          <w:color w:val="222222"/>
          <w:sz w:val="24"/>
          <w:szCs w:val="24"/>
        </w:rPr>
        <w:t>Bulltick</w:t>
      </w:r>
      <w:proofErr w:type="spellEnd"/>
      <w:r w:rsidRPr="0062622C">
        <w:rPr>
          <w:rFonts w:eastAsia="Times New Roman" w:cstheme="minorHAnsi"/>
          <w:b/>
          <w:bCs/>
          <w:color w:val="222222"/>
          <w:sz w:val="24"/>
          <w:szCs w:val="24"/>
        </w:rPr>
        <w:t xml:space="preserve"> Capital Markets </w:t>
      </w:r>
      <w:proofErr w:type="gramStart"/>
      <w:r w:rsidRPr="0062622C">
        <w:rPr>
          <w:rFonts w:eastAsia="Times New Roman" w:cstheme="minorHAnsi"/>
          <w:b/>
          <w:bCs/>
          <w:color w:val="222222"/>
          <w:sz w:val="24"/>
          <w:szCs w:val="24"/>
        </w:rPr>
        <w:t>( Miami</w:t>
      </w:r>
      <w:proofErr w:type="gramEnd"/>
      <w:r w:rsidRPr="0062622C">
        <w:rPr>
          <w:rFonts w:eastAsia="Times New Roman" w:cstheme="minorHAnsi"/>
          <w:b/>
          <w:bCs/>
          <w:color w:val="222222"/>
          <w:sz w:val="24"/>
          <w:szCs w:val="24"/>
        </w:rPr>
        <w:t>, FL)</w:t>
      </w:r>
    </w:p>
    <w:p w14:paraId="36506AB5" w14:textId="77777777" w:rsidR="00D670F5" w:rsidRPr="0062622C" w:rsidRDefault="00D670F5" w:rsidP="00D670F5">
      <w:pPr>
        <w:shd w:val="clear" w:color="auto" w:fill="FFFFFF"/>
        <w:spacing w:after="240" w:line="240" w:lineRule="auto"/>
        <w:rPr>
          <w:rFonts w:eastAsia="Times New Roman" w:cstheme="minorHAnsi"/>
          <w:color w:val="222222"/>
          <w:sz w:val="24"/>
          <w:szCs w:val="24"/>
        </w:rPr>
      </w:pPr>
      <w:r w:rsidRPr="0062622C">
        <w:rPr>
          <w:rFonts w:eastAsia="Times New Roman" w:cstheme="minorHAnsi"/>
          <w:color w:val="222222"/>
          <w:sz w:val="24"/>
          <w:szCs w:val="24"/>
        </w:rPr>
        <w:lastRenderedPageBreak/>
        <w:t xml:space="preserve">Kathryn is the Head of Global Macroeconomic Research and Strategy at </w:t>
      </w:r>
      <w:proofErr w:type="spellStart"/>
      <w:r w:rsidRPr="0062622C">
        <w:rPr>
          <w:rFonts w:eastAsia="Times New Roman" w:cstheme="minorHAnsi"/>
          <w:color w:val="222222"/>
          <w:sz w:val="24"/>
          <w:szCs w:val="24"/>
        </w:rPr>
        <w:t>Bulltick</w:t>
      </w:r>
      <w:proofErr w:type="spellEnd"/>
      <w:r w:rsidRPr="0062622C">
        <w:rPr>
          <w:rFonts w:eastAsia="Times New Roman" w:cstheme="minorHAnsi"/>
          <w:color w:val="222222"/>
          <w:sz w:val="24"/>
          <w:szCs w:val="24"/>
        </w:rPr>
        <w:t xml:space="preserve"> Capital Markets. As chief strategist, she is responsible for the development of global investment strategies for </w:t>
      </w:r>
      <w:proofErr w:type="spellStart"/>
      <w:r w:rsidRPr="0062622C">
        <w:rPr>
          <w:rFonts w:eastAsia="Times New Roman" w:cstheme="minorHAnsi"/>
          <w:color w:val="222222"/>
          <w:sz w:val="24"/>
          <w:szCs w:val="24"/>
        </w:rPr>
        <w:t>Bulltick’s</w:t>
      </w:r>
      <w:proofErr w:type="spellEnd"/>
      <w:r w:rsidRPr="0062622C">
        <w:rPr>
          <w:rFonts w:eastAsia="Times New Roman" w:cstheme="minorHAnsi"/>
          <w:color w:val="222222"/>
          <w:sz w:val="24"/>
          <w:szCs w:val="24"/>
        </w:rPr>
        <w:t xml:space="preserve"> institutional clients, using her top-down macroeconomic analyses of the developed and emerging markets. Her work is comprehensive, yet digestible, offering global perspectives, in addition to detailed country analyses. </w:t>
      </w:r>
      <w:proofErr w:type="spellStart"/>
      <w:r w:rsidRPr="0062622C">
        <w:rPr>
          <w:rFonts w:eastAsia="Times New Roman" w:cstheme="minorHAnsi"/>
          <w:color w:val="222222"/>
          <w:sz w:val="24"/>
          <w:szCs w:val="24"/>
        </w:rPr>
        <w:t>Bulltick’s</w:t>
      </w:r>
      <w:proofErr w:type="spellEnd"/>
      <w:r w:rsidRPr="0062622C">
        <w:rPr>
          <w:rFonts w:eastAsia="Times New Roman" w:cstheme="minorHAnsi"/>
          <w:color w:val="222222"/>
          <w:sz w:val="24"/>
          <w:szCs w:val="24"/>
        </w:rPr>
        <w:t xml:space="preserve"> global research includes pointed trading recommendations, and always provides specific actionable advice. Macroeconomic research is published monthly, bi-weekly and when market or news events warrant diagnosis. Kathryn’s research consistently produces notable calls.</w:t>
      </w:r>
    </w:p>
    <w:p w14:paraId="461A803D" w14:textId="77777777" w:rsidR="00D670F5" w:rsidRPr="0062622C" w:rsidRDefault="00D670F5" w:rsidP="00D670F5">
      <w:pPr>
        <w:shd w:val="clear" w:color="auto" w:fill="FFFFFF"/>
        <w:spacing w:after="240" w:line="240" w:lineRule="auto"/>
        <w:rPr>
          <w:rFonts w:eastAsia="Times New Roman" w:cstheme="minorHAnsi"/>
          <w:color w:val="222222"/>
          <w:sz w:val="24"/>
          <w:szCs w:val="24"/>
        </w:rPr>
      </w:pPr>
      <w:r w:rsidRPr="0062622C">
        <w:rPr>
          <w:rFonts w:eastAsia="Times New Roman" w:cstheme="minorHAnsi"/>
          <w:color w:val="222222"/>
          <w:sz w:val="24"/>
          <w:szCs w:val="24"/>
        </w:rPr>
        <w:t xml:space="preserve">Prior to joining </w:t>
      </w:r>
      <w:proofErr w:type="spellStart"/>
      <w:r w:rsidRPr="0062622C">
        <w:rPr>
          <w:rFonts w:eastAsia="Times New Roman" w:cstheme="minorHAnsi"/>
          <w:color w:val="222222"/>
          <w:sz w:val="24"/>
          <w:szCs w:val="24"/>
        </w:rPr>
        <w:t>Bulltick</w:t>
      </w:r>
      <w:proofErr w:type="spellEnd"/>
      <w:r w:rsidRPr="0062622C">
        <w:rPr>
          <w:rFonts w:eastAsia="Times New Roman" w:cstheme="minorHAnsi"/>
          <w:color w:val="222222"/>
          <w:sz w:val="24"/>
          <w:szCs w:val="24"/>
        </w:rPr>
        <w:t xml:space="preserve"> in 2008, Kathryn served as an economist and strategist at Bear Stearns in Emerging Markets Fixed Income Research, where she covered the Latin American region. She also worked on the buy-side as sovereign analyst at MetLife Investments where she conducted in-depth economic analyses on emerging markets, working closely with the portfolio manager on asset selection and portfolio allocations.</w:t>
      </w:r>
    </w:p>
    <w:p w14:paraId="01B67FE0" w14:textId="77777777" w:rsidR="00D670F5" w:rsidRPr="0062622C" w:rsidRDefault="00D670F5" w:rsidP="00D670F5">
      <w:pPr>
        <w:shd w:val="clear" w:color="auto" w:fill="FFFFFF"/>
        <w:spacing w:after="240" w:line="240" w:lineRule="auto"/>
        <w:rPr>
          <w:rFonts w:eastAsia="Times New Roman" w:cstheme="minorHAnsi"/>
          <w:color w:val="222222"/>
          <w:sz w:val="24"/>
          <w:szCs w:val="24"/>
        </w:rPr>
      </w:pPr>
      <w:r w:rsidRPr="0062622C">
        <w:rPr>
          <w:rFonts w:eastAsia="Times New Roman" w:cstheme="minorHAnsi"/>
          <w:color w:val="222222"/>
          <w:sz w:val="24"/>
          <w:szCs w:val="24"/>
        </w:rPr>
        <w:t>Kathryn is adjunct professor at the University of Miami where she teaches Global Economics.</w:t>
      </w:r>
    </w:p>
    <w:p w14:paraId="51547470" w14:textId="77777777" w:rsidR="00D670F5" w:rsidRPr="0062622C" w:rsidRDefault="00D670F5" w:rsidP="00D670F5">
      <w:pPr>
        <w:shd w:val="clear" w:color="auto" w:fill="FFFFFF"/>
        <w:spacing w:after="240" w:line="240" w:lineRule="auto"/>
        <w:rPr>
          <w:rFonts w:eastAsia="Times New Roman" w:cstheme="minorHAnsi"/>
          <w:color w:val="222222"/>
          <w:sz w:val="24"/>
          <w:szCs w:val="24"/>
        </w:rPr>
      </w:pPr>
      <w:r w:rsidRPr="0062622C">
        <w:rPr>
          <w:rFonts w:eastAsia="Times New Roman" w:cstheme="minorHAnsi"/>
          <w:color w:val="222222"/>
          <w:sz w:val="24"/>
          <w:szCs w:val="24"/>
        </w:rPr>
        <w:t xml:space="preserve">Kathryn is a frequent contributor to financial news television networks, such as CNBC, CNN </w:t>
      </w:r>
      <w:proofErr w:type="spellStart"/>
      <w:r w:rsidRPr="0062622C">
        <w:rPr>
          <w:rFonts w:eastAsia="Times New Roman" w:cstheme="minorHAnsi"/>
          <w:color w:val="222222"/>
          <w:sz w:val="24"/>
          <w:szCs w:val="24"/>
        </w:rPr>
        <w:t>en</w:t>
      </w:r>
      <w:proofErr w:type="spellEnd"/>
      <w:r w:rsidRPr="0062622C">
        <w:rPr>
          <w:rFonts w:eastAsia="Times New Roman" w:cstheme="minorHAnsi"/>
          <w:color w:val="222222"/>
          <w:sz w:val="24"/>
          <w:szCs w:val="24"/>
        </w:rPr>
        <w:t xml:space="preserve"> </w:t>
      </w:r>
      <w:proofErr w:type="spellStart"/>
      <w:r w:rsidRPr="0062622C">
        <w:rPr>
          <w:rFonts w:eastAsia="Times New Roman" w:cstheme="minorHAnsi"/>
          <w:color w:val="222222"/>
          <w:sz w:val="24"/>
          <w:szCs w:val="24"/>
        </w:rPr>
        <w:t>Español</w:t>
      </w:r>
      <w:proofErr w:type="spellEnd"/>
      <w:r w:rsidRPr="0062622C">
        <w:rPr>
          <w:rFonts w:eastAsia="Times New Roman" w:cstheme="minorHAnsi"/>
          <w:color w:val="222222"/>
          <w:sz w:val="24"/>
          <w:szCs w:val="24"/>
        </w:rPr>
        <w:t>, Bloomberg Television, CNN International, Fox News and Fox Business.</w:t>
      </w:r>
    </w:p>
    <w:p w14:paraId="3003D225" w14:textId="77777777" w:rsidR="00D670F5" w:rsidRPr="0062622C" w:rsidRDefault="00D670F5" w:rsidP="00D670F5">
      <w:pPr>
        <w:shd w:val="clear" w:color="auto" w:fill="FFFFFF"/>
        <w:spacing w:after="240" w:line="240" w:lineRule="auto"/>
        <w:rPr>
          <w:rFonts w:eastAsia="Times New Roman" w:cstheme="minorHAnsi"/>
          <w:color w:val="222222"/>
          <w:sz w:val="24"/>
          <w:szCs w:val="24"/>
        </w:rPr>
      </w:pPr>
      <w:r w:rsidRPr="0062622C">
        <w:rPr>
          <w:rFonts w:eastAsia="Times New Roman" w:cstheme="minorHAnsi"/>
          <w:color w:val="222222"/>
          <w:sz w:val="24"/>
          <w:szCs w:val="24"/>
        </w:rPr>
        <w:t>Kathryn holds her Master’s in Business degree, specializing in Economics and Finance, from New York University’s Stern School of Business. She earned her Bachelor of Arts Degree in Economics and Spanish literature from Rutgers University in New Jersey where she graduated Magna Cum Laude. She also studied at the University of Valencia in Spain.</w:t>
      </w:r>
    </w:p>
    <w:p w14:paraId="141D38E2" w14:textId="77777777" w:rsidR="00D670F5" w:rsidRPr="0062622C" w:rsidRDefault="00D670F5" w:rsidP="00D670F5">
      <w:pPr>
        <w:shd w:val="clear" w:color="auto" w:fill="FFFFFF"/>
        <w:spacing w:after="0" w:line="240" w:lineRule="auto"/>
        <w:rPr>
          <w:rFonts w:eastAsia="Times New Roman" w:cstheme="minorHAnsi"/>
          <w:b/>
          <w:bCs/>
          <w:color w:val="222222"/>
          <w:sz w:val="24"/>
          <w:szCs w:val="24"/>
        </w:rPr>
      </w:pPr>
    </w:p>
    <w:p w14:paraId="20C0AA98" w14:textId="3792C1AF" w:rsidR="00D670F5" w:rsidRPr="0062622C" w:rsidRDefault="00D670F5" w:rsidP="00D670F5">
      <w:pPr>
        <w:shd w:val="clear" w:color="auto" w:fill="FFFFFF"/>
        <w:spacing w:after="0" w:line="240" w:lineRule="auto"/>
        <w:rPr>
          <w:rFonts w:eastAsia="Times New Roman" w:cstheme="minorHAnsi"/>
          <w:color w:val="222222"/>
          <w:sz w:val="24"/>
          <w:szCs w:val="24"/>
        </w:rPr>
      </w:pPr>
      <w:r w:rsidRPr="0062622C">
        <w:rPr>
          <w:rFonts w:eastAsia="Times New Roman" w:cstheme="minorHAnsi"/>
          <w:b/>
          <w:bCs/>
          <w:color w:val="222222"/>
          <w:sz w:val="24"/>
          <w:szCs w:val="24"/>
        </w:rPr>
        <w:t>PAULO LEME</w:t>
      </w:r>
    </w:p>
    <w:p w14:paraId="1A5D56D9" w14:textId="77777777" w:rsidR="00D670F5" w:rsidRPr="0062622C" w:rsidRDefault="00D670F5" w:rsidP="00D670F5">
      <w:pPr>
        <w:shd w:val="clear" w:color="auto" w:fill="FFFFFF"/>
        <w:spacing w:after="0" w:line="240" w:lineRule="auto"/>
        <w:rPr>
          <w:rFonts w:eastAsia="Times New Roman" w:cstheme="minorHAnsi"/>
          <w:color w:val="222222"/>
          <w:sz w:val="24"/>
          <w:szCs w:val="24"/>
        </w:rPr>
      </w:pPr>
      <w:r w:rsidRPr="0062622C">
        <w:rPr>
          <w:rFonts w:eastAsia="Times New Roman" w:cstheme="minorHAnsi"/>
          <w:b/>
          <w:bCs/>
          <w:color w:val="222222"/>
          <w:sz w:val="24"/>
          <w:szCs w:val="24"/>
        </w:rPr>
        <w:t>Executive in Residence Professor of Finance at the University of Miami</w:t>
      </w:r>
    </w:p>
    <w:p w14:paraId="09D97D34" w14:textId="77777777" w:rsidR="00D670F5" w:rsidRPr="0062622C" w:rsidRDefault="00D670F5" w:rsidP="00D670F5">
      <w:pPr>
        <w:shd w:val="clear" w:color="auto" w:fill="FFFFFF"/>
        <w:spacing w:after="0" w:line="240" w:lineRule="auto"/>
        <w:rPr>
          <w:rFonts w:eastAsia="Times New Roman" w:cstheme="minorHAnsi"/>
          <w:color w:val="222222"/>
          <w:sz w:val="24"/>
          <w:szCs w:val="24"/>
        </w:rPr>
      </w:pPr>
      <w:r w:rsidRPr="0062622C">
        <w:rPr>
          <w:rFonts w:eastAsia="Times New Roman" w:cstheme="minorHAnsi"/>
          <w:b/>
          <w:bCs/>
          <w:color w:val="222222"/>
          <w:sz w:val="24"/>
          <w:szCs w:val="24"/>
        </w:rPr>
        <w:t>Chairman, Vinland Capital </w:t>
      </w:r>
    </w:p>
    <w:p w14:paraId="77A4FA78" w14:textId="77777777" w:rsidR="00D670F5" w:rsidRPr="0062622C" w:rsidRDefault="00D670F5" w:rsidP="00D670F5">
      <w:pPr>
        <w:shd w:val="clear" w:color="auto" w:fill="FFFFFF"/>
        <w:spacing w:after="0" w:line="240" w:lineRule="auto"/>
        <w:rPr>
          <w:rFonts w:eastAsia="Times New Roman" w:cstheme="minorHAnsi"/>
          <w:color w:val="222222"/>
          <w:sz w:val="24"/>
          <w:szCs w:val="24"/>
        </w:rPr>
      </w:pPr>
      <w:r w:rsidRPr="0062622C">
        <w:rPr>
          <w:rFonts w:eastAsia="Times New Roman" w:cstheme="minorHAnsi"/>
          <w:b/>
          <w:bCs/>
          <w:color w:val="222222"/>
          <w:sz w:val="24"/>
          <w:szCs w:val="24"/>
        </w:rPr>
        <w:t>Former CEO &amp; Chairman, Goldman Sachs, Brazil</w:t>
      </w:r>
    </w:p>
    <w:p w14:paraId="0F29D1D8" w14:textId="77777777" w:rsidR="00D670F5" w:rsidRPr="0062622C" w:rsidRDefault="00D670F5" w:rsidP="00D670F5">
      <w:pPr>
        <w:shd w:val="clear" w:color="auto" w:fill="FFFFFF"/>
        <w:spacing w:after="0" w:line="240" w:lineRule="auto"/>
        <w:rPr>
          <w:rFonts w:eastAsia="Times New Roman" w:cstheme="minorHAnsi"/>
          <w:color w:val="222222"/>
          <w:sz w:val="24"/>
          <w:szCs w:val="24"/>
        </w:rPr>
      </w:pPr>
      <w:r w:rsidRPr="0062622C">
        <w:rPr>
          <w:rFonts w:eastAsia="Times New Roman" w:cstheme="minorHAnsi"/>
          <w:color w:val="222222"/>
          <w:sz w:val="24"/>
          <w:szCs w:val="24"/>
        </w:rPr>
        <w:br/>
        <w:t xml:space="preserve">Paulo </w:t>
      </w:r>
      <w:proofErr w:type="spellStart"/>
      <w:r w:rsidRPr="0062622C">
        <w:rPr>
          <w:rFonts w:eastAsia="Times New Roman" w:cstheme="minorHAnsi"/>
          <w:color w:val="222222"/>
          <w:sz w:val="24"/>
          <w:szCs w:val="24"/>
        </w:rPr>
        <w:t>Leme</w:t>
      </w:r>
      <w:proofErr w:type="spellEnd"/>
      <w:r w:rsidRPr="0062622C">
        <w:rPr>
          <w:rFonts w:eastAsia="Times New Roman" w:cstheme="minorHAnsi"/>
          <w:color w:val="222222"/>
          <w:sz w:val="24"/>
          <w:szCs w:val="24"/>
        </w:rPr>
        <w:t xml:space="preserve"> is an Executive in Residence Professor of Finance at the Miami Business School of the University of Miami. He is also the Chairman of Vinland Capital, a Brazilian macro hedge fund with headquarters in São Paulo, Brazil. Prior to that, Mr. </w:t>
      </w:r>
      <w:proofErr w:type="spellStart"/>
      <w:r w:rsidRPr="0062622C">
        <w:rPr>
          <w:rFonts w:eastAsia="Times New Roman" w:cstheme="minorHAnsi"/>
          <w:color w:val="222222"/>
          <w:sz w:val="24"/>
          <w:szCs w:val="24"/>
        </w:rPr>
        <w:t>Leme</w:t>
      </w:r>
      <w:proofErr w:type="spellEnd"/>
      <w:r w:rsidRPr="0062622C">
        <w:rPr>
          <w:rFonts w:eastAsia="Times New Roman" w:cstheme="minorHAnsi"/>
          <w:color w:val="222222"/>
          <w:sz w:val="24"/>
          <w:szCs w:val="24"/>
        </w:rPr>
        <w:t xml:space="preserve"> spent 25 years at Goldman Sachs, where he worked as the CEO and Chairman of Goldman Sachs do </w:t>
      </w:r>
      <w:proofErr w:type="spellStart"/>
      <w:r w:rsidRPr="0062622C">
        <w:rPr>
          <w:rFonts w:eastAsia="Times New Roman" w:cstheme="minorHAnsi"/>
          <w:color w:val="222222"/>
          <w:sz w:val="24"/>
          <w:szCs w:val="24"/>
        </w:rPr>
        <w:t>Brasil</w:t>
      </w:r>
      <w:proofErr w:type="spellEnd"/>
      <w:r w:rsidRPr="0062622C">
        <w:rPr>
          <w:rFonts w:eastAsia="Times New Roman" w:cstheme="minorHAnsi"/>
          <w:color w:val="222222"/>
          <w:sz w:val="24"/>
          <w:szCs w:val="24"/>
        </w:rPr>
        <w:t xml:space="preserve"> Banco </w:t>
      </w:r>
      <w:proofErr w:type="spellStart"/>
      <w:r w:rsidRPr="0062622C">
        <w:rPr>
          <w:rFonts w:eastAsia="Times New Roman" w:cstheme="minorHAnsi"/>
          <w:color w:val="222222"/>
          <w:sz w:val="24"/>
          <w:szCs w:val="24"/>
        </w:rPr>
        <w:t>Multiplo</w:t>
      </w:r>
      <w:proofErr w:type="spellEnd"/>
      <w:r w:rsidRPr="0062622C">
        <w:rPr>
          <w:rFonts w:eastAsia="Times New Roman" w:cstheme="minorHAnsi"/>
          <w:color w:val="222222"/>
          <w:sz w:val="24"/>
          <w:szCs w:val="24"/>
        </w:rPr>
        <w:t xml:space="preserve"> S.A. and a Managing Director and Head of Emerging Markets and Latin America Economic Research. Mr. </w:t>
      </w:r>
      <w:proofErr w:type="spellStart"/>
      <w:r w:rsidRPr="0062622C">
        <w:rPr>
          <w:rFonts w:eastAsia="Times New Roman" w:cstheme="minorHAnsi"/>
          <w:color w:val="222222"/>
          <w:sz w:val="24"/>
          <w:szCs w:val="24"/>
        </w:rPr>
        <w:t>Leme</w:t>
      </w:r>
      <w:proofErr w:type="spellEnd"/>
      <w:r w:rsidRPr="0062622C">
        <w:rPr>
          <w:rFonts w:eastAsia="Times New Roman" w:cstheme="minorHAnsi"/>
          <w:color w:val="222222"/>
          <w:sz w:val="24"/>
          <w:szCs w:val="24"/>
        </w:rPr>
        <w:t xml:space="preserve"> served for 9 years as a Senior Economist at the International Monetary Fund, where he worked on economic stabilization and external debt restructuring programs with countries in Latin America, Africa and the Middle East. Mr. </w:t>
      </w:r>
      <w:proofErr w:type="spellStart"/>
      <w:r w:rsidRPr="0062622C">
        <w:rPr>
          <w:rFonts w:eastAsia="Times New Roman" w:cstheme="minorHAnsi"/>
          <w:color w:val="222222"/>
          <w:sz w:val="24"/>
          <w:szCs w:val="24"/>
        </w:rPr>
        <w:t>Leme</w:t>
      </w:r>
      <w:proofErr w:type="spellEnd"/>
      <w:r w:rsidRPr="0062622C">
        <w:rPr>
          <w:rFonts w:eastAsia="Times New Roman" w:cstheme="minorHAnsi"/>
          <w:color w:val="222222"/>
          <w:sz w:val="24"/>
          <w:szCs w:val="24"/>
        </w:rPr>
        <w:t xml:space="preserve"> holds an MA in Economics from The University of Chicago and a B.S. in Electronic Engineering from the </w:t>
      </w:r>
      <w:proofErr w:type="spellStart"/>
      <w:r w:rsidRPr="0062622C">
        <w:rPr>
          <w:rFonts w:eastAsia="Times New Roman" w:cstheme="minorHAnsi"/>
          <w:color w:val="222222"/>
          <w:sz w:val="24"/>
          <w:szCs w:val="24"/>
        </w:rPr>
        <w:t>Universidade</w:t>
      </w:r>
      <w:proofErr w:type="spellEnd"/>
      <w:r w:rsidRPr="0062622C">
        <w:rPr>
          <w:rFonts w:eastAsia="Times New Roman" w:cstheme="minorHAnsi"/>
          <w:color w:val="222222"/>
          <w:sz w:val="24"/>
          <w:szCs w:val="24"/>
        </w:rPr>
        <w:t xml:space="preserve"> Federal do Rio de Janeiro.</w:t>
      </w:r>
    </w:p>
    <w:p w14:paraId="753E9A2C" w14:textId="77777777" w:rsidR="0061506C" w:rsidRPr="0062622C" w:rsidRDefault="0061506C">
      <w:pPr>
        <w:rPr>
          <w:rFonts w:cstheme="minorHAnsi"/>
        </w:rPr>
      </w:pPr>
    </w:p>
    <w:sectPr w:rsidR="0061506C" w:rsidRPr="00626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C80"/>
    <w:rsid w:val="0042656C"/>
    <w:rsid w:val="00533F51"/>
    <w:rsid w:val="0061506C"/>
    <w:rsid w:val="0062622C"/>
    <w:rsid w:val="00716B58"/>
    <w:rsid w:val="00746BCA"/>
    <w:rsid w:val="00946C80"/>
    <w:rsid w:val="00A01121"/>
    <w:rsid w:val="00BF6451"/>
    <w:rsid w:val="00D23D4C"/>
    <w:rsid w:val="00D35358"/>
    <w:rsid w:val="00D670F5"/>
    <w:rsid w:val="00E5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1062"/>
  <w15:chartTrackingRefBased/>
  <w15:docId w15:val="{02A74D38-ABD2-4017-9A2A-CCF9D984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C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6C80"/>
    <w:rPr>
      <w:b/>
      <w:bCs/>
    </w:rPr>
  </w:style>
  <w:style w:type="character" w:styleId="Emphasis">
    <w:name w:val="Emphasis"/>
    <w:basedOn w:val="DefaultParagraphFont"/>
    <w:uiPriority w:val="20"/>
    <w:qFormat/>
    <w:rsid w:val="00946C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80085">
      <w:bodyDiv w:val="1"/>
      <w:marLeft w:val="0"/>
      <w:marRight w:val="0"/>
      <w:marTop w:val="0"/>
      <w:marBottom w:val="0"/>
      <w:divBdr>
        <w:top w:val="none" w:sz="0" w:space="0" w:color="auto"/>
        <w:left w:val="none" w:sz="0" w:space="0" w:color="auto"/>
        <w:bottom w:val="none" w:sz="0" w:space="0" w:color="auto"/>
        <w:right w:val="none" w:sz="0" w:space="0" w:color="auto"/>
      </w:divBdr>
      <w:divsChild>
        <w:div w:id="1753773204">
          <w:marLeft w:val="0"/>
          <w:marRight w:val="0"/>
          <w:marTop w:val="0"/>
          <w:marBottom w:val="0"/>
          <w:divBdr>
            <w:top w:val="none" w:sz="0" w:space="0" w:color="auto"/>
            <w:left w:val="none" w:sz="0" w:space="0" w:color="auto"/>
            <w:bottom w:val="none" w:sz="0" w:space="0" w:color="auto"/>
            <w:right w:val="none" w:sz="0" w:space="0" w:color="auto"/>
          </w:divBdr>
          <w:divsChild>
            <w:div w:id="83238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9774">
      <w:bodyDiv w:val="1"/>
      <w:marLeft w:val="0"/>
      <w:marRight w:val="0"/>
      <w:marTop w:val="0"/>
      <w:marBottom w:val="0"/>
      <w:divBdr>
        <w:top w:val="none" w:sz="0" w:space="0" w:color="auto"/>
        <w:left w:val="none" w:sz="0" w:space="0" w:color="auto"/>
        <w:bottom w:val="none" w:sz="0" w:space="0" w:color="auto"/>
        <w:right w:val="none" w:sz="0" w:space="0" w:color="auto"/>
      </w:divBdr>
      <w:divsChild>
        <w:div w:id="18164013">
          <w:marLeft w:val="0"/>
          <w:marRight w:val="0"/>
          <w:marTop w:val="0"/>
          <w:marBottom w:val="0"/>
          <w:divBdr>
            <w:top w:val="none" w:sz="0" w:space="0" w:color="auto"/>
            <w:left w:val="none" w:sz="0" w:space="0" w:color="auto"/>
            <w:bottom w:val="none" w:sz="0" w:space="0" w:color="auto"/>
            <w:right w:val="none" w:sz="0" w:space="0" w:color="auto"/>
          </w:divBdr>
        </w:div>
      </w:divsChild>
    </w:div>
    <w:div w:id="1222861264">
      <w:bodyDiv w:val="1"/>
      <w:marLeft w:val="0"/>
      <w:marRight w:val="0"/>
      <w:marTop w:val="0"/>
      <w:marBottom w:val="0"/>
      <w:divBdr>
        <w:top w:val="none" w:sz="0" w:space="0" w:color="auto"/>
        <w:left w:val="none" w:sz="0" w:space="0" w:color="auto"/>
        <w:bottom w:val="none" w:sz="0" w:space="0" w:color="auto"/>
        <w:right w:val="none" w:sz="0" w:space="0" w:color="auto"/>
      </w:divBdr>
      <w:divsChild>
        <w:div w:id="1969244253">
          <w:marLeft w:val="0"/>
          <w:marRight w:val="0"/>
          <w:marTop w:val="0"/>
          <w:marBottom w:val="0"/>
          <w:divBdr>
            <w:top w:val="none" w:sz="0" w:space="0" w:color="auto"/>
            <w:left w:val="none" w:sz="0" w:space="0" w:color="auto"/>
            <w:bottom w:val="none" w:sz="0" w:space="0" w:color="auto"/>
            <w:right w:val="none" w:sz="0" w:space="0" w:color="auto"/>
          </w:divBdr>
        </w:div>
        <w:div w:id="517935267">
          <w:marLeft w:val="0"/>
          <w:marRight w:val="0"/>
          <w:marTop w:val="0"/>
          <w:marBottom w:val="0"/>
          <w:divBdr>
            <w:top w:val="none" w:sz="0" w:space="0" w:color="auto"/>
            <w:left w:val="none" w:sz="0" w:space="0" w:color="auto"/>
            <w:bottom w:val="none" w:sz="0" w:space="0" w:color="auto"/>
            <w:right w:val="none" w:sz="0" w:space="0" w:color="auto"/>
          </w:divBdr>
          <w:divsChild>
            <w:div w:id="7933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44019">
      <w:bodyDiv w:val="1"/>
      <w:marLeft w:val="0"/>
      <w:marRight w:val="0"/>
      <w:marTop w:val="0"/>
      <w:marBottom w:val="0"/>
      <w:divBdr>
        <w:top w:val="none" w:sz="0" w:space="0" w:color="auto"/>
        <w:left w:val="none" w:sz="0" w:space="0" w:color="auto"/>
        <w:bottom w:val="none" w:sz="0" w:space="0" w:color="auto"/>
        <w:right w:val="none" w:sz="0" w:space="0" w:color="auto"/>
      </w:divBdr>
      <w:divsChild>
        <w:div w:id="660621271">
          <w:marLeft w:val="0"/>
          <w:marRight w:val="0"/>
          <w:marTop w:val="0"/>
          <w:marBottom w:val="0"/>
          <w:divBdr>
            <w:top w:val="none" w:sz="0" w:space="0" w:color="auto"/>
            <w:left w:val="none" w:sz="0" w:space="0" w:color="auto"/>
            <w:bottom w:val="none" w:sz="0" w:space="0" w:color="auto"/>
            <w:right w:val="none" w:sz="0" w:space="0" w:color="auto"/>
          </w:divBdr>
        </w:div>
        <w:div w:id="554045378">
          <w:marLeft w:val="0"/>
          <w:marRight w:val="0"/>
          <w:marTop w:val="0"/>
          <w:marBottom w:val="0"/>
          <w:divBdr>
            <w:top w:val="none" w:sz="0" w:space="0" w:color="auto"/>
            <w:left w:val="none" w:sz="0" w:space="0" w:color="auto"/>
            <w:bottom w:val="none" w:sz="0" w:space="0" w:color="auto"/>
            <w:right w:val="none" w:sz="0" w:space="0" w:color="auto"/>
          </w:divBdr>
        </w:div>
        <w:div w:id="589899035">
          <w:marLeft w:val="0"/>
          <w:marRight w:val="0"/>
          <w:marTop w:val="0"/>
          <w:marBottom w:val="0"/>
          <w:divBdr>
            <w:top w:val="none" w:sz="0" w:space="0" w:color="auto"/>
            <w:left w:val="none" w:sz="0" w:space="0" w:color="auto"/>
            <w:bottom w:val="none" w:sz="0" w:space="0" w:color="auto"/>
            <w:right w:val="none" w:sz="0" w:space="0" w:color="auto"/>
          </w:divBdr>
        </w:div>
        <w:div w:id="1836064715">
          <w:marLeft w:val="0"/>
          <w:marRight w:val="0"/>
          <w:marTop w:val="0"/>
          <w:marBottom w:val="0"/>
          <w:divBdr>
            <w:top w:val="none" w:sz="0" w:space="0" w:color="auto"/>
            <w:left w:val="none" w:sz="0" w:space="0" w:color="auto"/>
            <w:bottom w:val="none" w:sz="0" w:space="0" w:color="auto"/>
            <w:right w:val="none" w:sz="0" w:space="0" w:color="auto"/>
          </w:divBdr>
          <w:divsChild>
            <w:div w:id="366371646">
              <w:marLeft w:val="0"/>
              <w:marRight w:val="0"/>
              <w:marTop w:val="0"/>
              <w:marBottom w:val="0"/>
              <w:divBdr>
                <w:top w:val="none" w:sz="0" w:space="0" w:color="auto"/>
                <w:left w:val="none" w:sz="0" w:space="0" w:color="auto"/>
                <w:bottom w:val="none" w:sz="0" w:space="0" w:color="auto"/>
                <w:right w:val="none" w:sz="0" w:space="0" w:color="auto"/>
              </w:divBdr>
              <w:divsChild>
                <w:div w:id="4583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72432">
      <w:bodyDiv w:val="1"/>
      <w:marLeft w:val="0"/>
      <w:marRight w:val="0"/>
      <w:marTop w:val="0"/>
      <w:marBottom w:val="0"/>
      <w:divBdr>
        <w:top w:val="none" w:sz="0" w:space="0" w:color="auto"/>
        <w:left w:val="none" w:sz="0" w:space="0" w:color="auto"/>
        <w:bottom w:val="none" w:sz="0" w:space="0" w:color="auto"/>
        <w:right w:val="none" w:sz="0" w:space="0" w:color="auto"/>
      </w:divBdr>
      <w:divsChild>
        <w:div w:id="2062824434">
          <w:marLeft w:val="0"/>
          <w:marRight w:val="0"/>
          <w:marTop w:val="0"/>
          <w:marBottom w:val="0"/>
          <w:divBdr>
            <w:top w:val="none" w:sz="0" w:space="0" w:color="auto"/>
            <w:left w:val="none" w:sz="0" w:space="0" w:color="auto"/>
            <w:bottom w:val="none" w:sz="0" w:space="0" w:color="auto"/>
            <w:right w:val="none" w:sz="0" w:space="0" w:color="auto"/>
          </w:divBdr>
        </w:div>
        <w:div w:id="1970472342">
          <w:marLeft w:val="0"/>
          <w:marRight w:val="0"/>
          <w:marTop w:val="0"/>
          <w:marBottom w:val="0"/>
          <w:divBdr>
            <w:top w:val="none" w:sz="0" w:space="0" w:color="auto"/>
            <w:left w:val="none" w:sz="0" w:space="0" w:color="auto"/>
            <w:bottom w:val="none" w:sz="0" w:space="0" w:color="auto"/>
            <w:right w:val="none" w:sz="0" w:space="0" w:color="auto"/>
          </w:divBdr>
        </w:div>
        <w:div w:id="1648781915">
          <w:marLeft w:val="0"/>
          <w:marRight w:val="0"/>
          <w:marTop w:val="0"/>
          <w:marBottom w:val="0"/>
          <w:divBdr>
            <w:top w:val="none" w:sz="0" w:space="0" w:color="auto"/>
            <w:left w:val="none" w:sz="0" w:space="0" w:color="auto"/>
            <w:bottom w:val="none" w:sz="0" w:space="0" w:color="auto"/>
            <w:right w:val="none" w:sz="0" w:space="0" w:color="auto"/>
          </w:divBdr>
          <w:divsChild>
            <w:div w:id="12111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26136">
      <w:bodyDiv w:val="1"/>
      <w:marLeft w:val="0"/>
      <w:marRight w:val="0"/>
      <w:marTop w:val="0"/>
      <w:marBottom w:val="0"/>
      <w:divBdr>
        <w:top w:val="none" w:sz="0" w:space="0" w:color="auto"/>
        <w:left w:val="none" w:sz="0" w:space="0" w:color="auto"/>
        <w:bottom w:val="none" w:sz="0" w:space="0" w:color="auto"/>
        <w:right w:val="none" w:sz="0" w:space="0" w:color="auto"/>
      </w:divBdr>
      <w:divsChild>
        <w:div w:id="372538839">
          <w:marLeft w:val="0"/>
          <w:marRight w:val="0"/>
          <w:marTop w:val="0"/>
          <w:marBottom w:val="0"/>
          <w:divBdr>
            <w:top w:val="none" w:sz="0" w:space="0" w:color="auto"/>
            <w:left w:val="none" w:sz="0" w:space="0" w:color="auto"/>
            <w:bottom w:val="none" w:sz="0" w:space="0" w:color="auto"/>
            <w:right w:val="none" w:sz="0" w:space="0" w:color="auto"/>
          </w:divBdr>
        </w:div>
        <w:div w:id="1370060083">
          <w:marLeft w:val="0"/>
          <w:marRight w:val="0"/>
          <w:marTop w:val="0"/>
          <w:marBottom w:val="0"/>
          <w:divBdr>
            <w:top w:val="none" w:sz="0" w:space="0" w:color="auto"/>
            <w:left w:val="none" w:sz="0" w:space="0" w:color="auto"/>
            <w:bottom w:val="none" w:sz="0" w:space="0" w:color="auto"/>
            <w:right w:val="none" w:sz="0" w:space="0" w:color="auto"/>
          </w:divBdr>
        </w:div>
        <w:div w:id="1308784675">
          <w:marLeft w:val="0"/>
          <w:marRight w:val="0"/>
          <w:marTop w:val="0"/>
          <w:marBottom w:val="0"/>
          <w:divBdr>
            <w:top w:val="none" w:sz="0" w:space="0" w:color="auto"/>
            <w:left w:val="none" w:sz="0" w:space="0" w:color="auto"/>
            <w:bottom w:val="none" w:sz="0" w:space="0" w:color="auto"/>
            <w:right w:val="none" w:sz="0" w:space="0" w:color="auto"/>
          </w:divBdr>
        </w:div>
        <w:div w:id="173616080">
          <w:marLeft w:val="0"/>
          <w:marRight w:val="0"/>
          <w:marTop w:val="0"/>
          <w:marBottom w:val="0"/>
          <w:divBdr>
            <w:top w:val="none" w:sz="0" w:space="0" w:color="auto"/>
            <w:left w:val="none" w:sz="0" w:space="0" w:color="auto"/>
            <w:bottom w:val="none" w:sz="0" w:space="0" w:color="auto"/>
            <w:right w:val="none" w:sz="0" w:space="0" w:color="auto"/>
          </w:divBdr>
        </w:div>
        <w:div w:id="1673100803">
          <w:marLeft w:val="0"/>
          <w:marRight w:val="0"/>
          <w:marTop w:val="0"/>
          <w:marBottom w:val="0"/>
          <w:divBdr>
            <w:top w:val="none" w:sz="0" w:space="0" w:color="auto"/>
            <w:left w:val="none" w:sz="0" w:space="0" w:color="auto"/>
            <w:bottom w:val="none" w:sz="0" w:space="0" w:color="auto"/>
            <w:right w:val="none" w:sz="0" w:space="0" w:color="auto"/>
          </w:divBdr>
        </w:div>
      </w:divsChild>
    </w:div>
    <w:div w:id="206641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Grudzien</dc:creator>
  <cp:keywords/>
  <dc:description/>
  <cp:lastModifiedBy>Robert Grudzien</cp:lastModifiedBy>
  <cp:revision>2</cp:revision>
  <dcterms:created xsi:type="dcterms:W3CDTF">2019-05-20T03:15:00Z</dcterms:created>
  <dcterms:modified xsi:type="dcterms:W3CDTF">2019-05-20T03:15:00Z</dcterms:modified>
</cp:coreProperties>
</file>